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 K</w:t>
      </w:r>
      <w:r w:rsidR="002135CC">
        <w:rPr>
          <w:b/>
          <w:sz w:val="28"/>
          <w:szCs w:val="28"/>
        </w:rPr>
        <w:t xml:space="preserve"> NOVÉMU </w:t>
      </w:r>
      <w:r w:rsidR="007D27A5" w:rsidRPr="00EA136C">
        <w:rPr>
          <w:b/>
          <w:sz w:val="28"/>
          <w:szCs w:val="28"/>
        </w:rPr>
        <w:t xml:space="preserve">NÁVRHU </w:t>
      </w:r>
      <w:r w:rsidR="002135CC">
        <w:rPr>
          <w:b/>
          <w:sz w:val="28"/>
          <w:szCs w:val="28"/>
        </w:rPr>
        <w:t xml:space="preserve">ZMĚNY č. 1 </w:t>
      </w:r>
      <w:r w:rsidRPr="00EA136C">
        <w:rPr>
          <w:b/>
          <w:sz w:val="28"/>
          <w:szCs w:val="28"/>
        </w:rPr>
        <w:t xml:space="preserve">ÚZEMNÍHO PLÁNU </w:t>
      </w:r>
      <w:r w:rsidR="002135CC">
        <w:rPr>
          <w:b/>
          <w:sz w:val="28"/>
          <w:szCs w:val="28"/>
        </w:rPr>
        <w:t>BÍLÁ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(připomín</w:t>
      </w:r>
      <w:r w:rsidR="007D27A5" w:rsidRPr="00EA136C">
        <w:rPr>
          <w:sz w:val="20"/>
          <w:szCs w:val="20"/>
        </w:rPr>
        <w:t>ku může uplatnit každý</w:t>
      </w:r>
      <w:r w:rsidR="00D55FC4">
        <w:rPr>
          <w:sz w:val="20"/>
          <w:szCs w:val="20"/>
        </w:rPr>
        <w:t>,</w:t>
      </w:r>
      <w:r w:rsidR="007D27A5" w:rsidRPr="00EA136C">
        <w:rPr>
          <w:sz w:val="20"/>
          <w:szCs w:val="20"/>
        </w:rPr>
        <w:t xml:space="preserve"> a to </w:t>
      </w:r>
      <w:r w:rsidR="00D55FC4">
        <w:rPr>
          <w:sz w:val="20"/>
          <w:szCs w:val="20"/>
        </w:rPr>
        <w:t>nejpozději</w:t>
      </w:r>
      <w:r w:rsidR="007D27A5" w:rsidRPr="00EA136C">
        <w:rPr>
          <w:sz w:val="20"/>
          <w:szCs w:val="20"/>
        </w:rPr>
        <w:t xml:space="preserve"> </w:t>
      </w:r>
      <w:r w:rsidR="00727CF6" w:rsidRPr="00EA136C">
        <w:rPr>
          <w:sz w:val="20"/>
          <w:szCs w:val="20"/>
        </w:rPr>
        <w:t xml:space="preserve">do </w:t>
      </w:r>
      <w:r w:rsidR="00E954E1">
        <w:rPr>
          <w:sz w:val="20"/>
          <w:szCs w:val="20"/>
        </w:rPr>
        <w:t>1</w:t>
      </w:r>
      <w:r w:rsidR="00620665">
        <w:rPr>
          <w:sz w:val="20"/>
          <w:szCs w:val="20"/>
        </w:rPr>
        <w:t>3</w:t>
      </w:r>
      <w:r w:rsidR="00727CF6" w:rsidRPr="00EA136C">
        <w:rPr>
          <w:sz w:val="20"/>
          <w:szCs w:val="20"/>
        </w:rPr>
        <w:t xml:space="preserve">. </w:t>
      </w:r>
      <w:r w:rsidR="00E954E1">
        <w:rPr>
          <w:sz w:val="20"/>
          <w:szCs w:val="20"/>
        </w:rPr>
        <w:t>1</w:t>
      </w:r>
      <w:r w:rsidR="00727CF6" w:rsidRPr="00EA136C">
        <w:rPr>
          <w:sz w:val="20"/>
          <w:szCs w:val="20"/>
        </w:rPr>
        <w:t>. 201</w:t>
      </w:r>
      <w:r w:rsidR="00E954E1">
        <w:rPr>
          <w:sz w:val="20"/>
          <w:szCs w:val="20"/>
        </w:rPr>
        <w:t>9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>VYMEZENÍ ÚZEMÍ DOTČENÉHO PŘIPOMÍNKOU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135CC">
        <w:rPr>
          <w:sz w:val="20"/>
          <w:szCs w:val="20"/>
        </w:rPr>
      </w:r>
      <w:r w:rsidR="002135C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135CC">
        <w:rPr>
          <w:sz w:val="20"/>
          <w:szCs w:val="20"/>
        </w:rPr>
      </w:r>
      <w:r w:rsidR="002135C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* </w:t>
      </w:r>
      <w:r>
        <w:t>..............................................</w:t>
      </w:r>
    </w:p>
    <w:p w:rsidR="00EA136C" w:rsidRPr="00EA136C" w:rsidRDefault="00EA136C" w:rsidP="00EA136C">
      <w:pPr>
        <w:spacing w:before="240"/>
        <w:jc w:val="both"/>
        <w:rPr>
          <w:i/>
          <w:sz w:val="20"/>
          <w:szCs w:val="20"/>
        </w:rPr>
      </w:pPr>
      <w:bookmarkStart w:id="0" w:name="_GoBack"/>
      <w:bookmarkEnd w:id="0"/>
      <w:r w:rsidRPr="00EA136C">
        <w:rPr>
          <w:i/>
          <w:sz w:val="20"/>
          <w:szCs w:val="20"/>
        </w:rPr>
        <w:t xml:space="preserve">Vyhodnocení připomínky bude nedílnou součástí opatření obecné povahy, kterým se vydává územní plán. </w:t>
      </w:r>
      <w:r w:rsidR="00354C98">
        <w:rPr>
          <w:i/>
          <w:sz w:val="20"/>
          <w:szCs w:val="20"/>
        </w:rPr>
        <w:t>Na uplatněné</w:t>
      </w:r>
      <w:r w:rsidRPr="00EA136C">
        <w:rPr>
          <w:i/>
          <w:sz w:val="20"/>
          <w:szCs w:val="20"/>
        </w:rPr>
        <w:t xml:space="preserve"> připomínky nebude jednotlivě adresně odpovídáno. </w:t>
      </w:r>
    </w:p>
    <w:sectPr w:rsidR="00EA136C" w:rsidRP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35CC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7F33B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5</cp:revision>
  <cp:lastPrinted>2016-02-18T12:54:00Z</cp:lastPrinted>
  <dcterms:created xsi:type="dcterms:W3CDTF">2018-05-15T08:35:00Z</dcterms:created>
  <dcterms:modified xsi:type="dcterms:W3CDTF">2019-12-18T09:28:00Z</dcterms:modified>
</cp:coreProperties>
</file>