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 xml:space="preserve">ÚZEMNÍHO PLÁNU </w:t>
      </w:r>
      <w:r w:rsidR="00E954E1">
        <w:rPr>
          <w:b/>
          <w:sz w:val="28"/>
          <w:szCs w:val="28"/>
        </w:rPr>
        <w:t>STRÁŽ NAD NISOU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E954E1">
        <w:rPr>
          <w:sz w:val="20"/>
          <w:szCs w:val="20"/>
        </w:rPr>
        <w:t>1</w:t>
      </w:r>
      <w:r w:rsidR="00620665">
        <w:rPr>
          <w:sz w:val="20"/>
          <w:szCs w:val="20"/>
        </w:rPr>
        <w:t>3</w:t>
      </w:r>
      <w:r w:rsidR="00727CF6" w:rsidRPr="00EA136C">
        <w:rPr>
          <w:sz w:val="20"/>
          <w:szCs w:val="20"/>
        </w:rPr>
        <w:t xml:space="preserve">. </w:t>
      </w:r>
      <w:r w:rsidR="00E954E1">
        <w:rPr>
          <w:sz w:val="20"/>
          <w:szCs w:val="20"/>
        </w:rPr>
        <w:t>1</w:t>
      </w:r>
      <w:r w:rsidR="00727CF6" w:rsidRPr="00EA136C">
        <w:rPr>
          <w:sz w:val="20"/>
          <w:szCs w:val="20"/>
        </w:rPr>
        <w:t>. 201</w:t>
      </w:r>
      <w:r w:rsidR="00E954E1">
        <w:rPr>
          <w:sz w:val="20"/>
          <w:szCs w:val="20"/>
        </w:rPr>
        <w:t>9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954E1">
        <w:rPr>
          <w:sz w:val="20"/>
          <w:szCs w:val="20"/>
        </w:rPr>
      </w:r>
      <w:r w:rsidR="00E954E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954E1">
        <w:rPr>
          <w:sz w:val="20"/>
          <w:szCs w:val="20"/>
        </w:rPr>
      </w:r>
      <w:r w:rsidR="00E954E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bookmarkStart w:id="0" w:name="_GoBack"/>
      <w:bookmarkEnd w:id="0"/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* </w:t>
      </w:r>
      <w:r>
        <w:t>..............................................</w:t>
      </w:r>
    </w:p>
    <w:p w:rsidR="00EA136C" w:rsidRPr="00EA136C" w:rsidRDefault="00EA136C" w:rsidP="00EA136C">
      <w:pPr>
        <w:spacing w:before="240"/>
        <w:jc w:val="both"/>
        <w:rPr>
          <w:i/>
          <w:sz w:val="20"/>
          <w:szCs w:val="20"/>
        </w:rPr>
      </w:pPr>
      <w:r w:rsidRPr="00EA136C">
        <w:rPr>
          <w:i/>
          <w:sz w:val="20"/>
          <w:szCs w:val="20"/>
        </w:rPr>
        <w:t xml:space="preserve">Vyhodnocení připomínky bude nedílnou součástí opatření obecné povahy, kterým se vydává územní plán. </w:t>
      </w:r>
      <w:r w:rsidR="00354C98"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připomínky nebude jednotlivě adresně odpovídáno. </w:t>
      </w:r>
    </w:p>
    <w:sectPr w:rsidR="00EA136C" w:rsidRP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BE44B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4</cp:revision>
  <cp:lastPrinted>2016-02-18T12:54:00Z</cp:lastPrinted>
  <dcterms:created xsi:type="dcterms:W3CDTF">2018-05-15T08:35:00Z</dcterms:created>
  <dcterms:modified xsi:type="dcterms:W3CDTF">2019-12-17T07:37:00Z</dcterms:modified>
</cp:coreProperties>
</file>